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837" w:rsidRPr="00897837" w:rsidRDefault="00897837" w:rsidP="00897837">
      <w:pPr>
        <w:pStyle w:val="NormalWeb"/>
        <w:shd w:val="clear" w:color="auto" w:fill="FFFFFF"/>
        <w:spacing w:before="0" w:beforeAutospacing="0" w:after="0" w:afterAutospacing="0" w:line="234" w:lineRule="atLeast"/>
        <w:rPr>
          <w:color w:val="000000"/>
          <w:sz w:val="26"/>
          <w:szCs w:val="26"/>
        </w:rPr>
      </w:pPr>
      <w:bookmarkStart w:id="0" w:name="dieu_67"/>
      <w:r w:rsidRPr="00897837">
        <w:rPr>
          <w:b/>
          <w:bCs/>
          <w:color w:val="000000"/>
          <w:sz w:val="26"/>
          <w:szCs w:val="26"/>
          <w:lang w:val="it-IT"/>
        </w:rPr>
        <w:t>Tài khoản 411 - Vốn đầu tư của chủ sở hữu</w:t>
      </w:r>
      <w:bookmarkEnd w:id="0"/>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1. Nguyên tắc kế toán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a) Tài khoản này dùng để phản ánh vốn do chủ sở hữu đầu tư hiện có và tình hình tăng, giảm vốn đầu tư của chủ sở hữu. Các công ty con, đơn vị có tư cách pháp nhân hạch toán độc lập phản ánh số vốn được công ty mẹ đầu tư vào tài khoản này.</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Tùy theo đặc điểm hoạt động của từng đơn vị, tài khoản này có thể được sử dụng tại các đơn vị không có tư cách pháp nhân hạch toán phụ thuộc để phản ánh số vốn kinh doanh được cấp bởi đơn vị cấp trên (trường hợp không hạch toán vào tài khoản 3361 - Phải trả nội bộ về vốn kinh doanh).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b) Vốn đầu tư của chủ sở hữu bao gồm:</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Vốn góp ban đầu, góp bổ sung của các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Các khoản được bổ sung từ các quỹ thuộc vốn chủ sở hữu, lợi nhuận sau thuế của hoạt động kinh doanh;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Cấu phần vốn của trái phiếu chuyển đổi (quyền chọn chuyển đổi trái phiếu thành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Các khoản viện trợ không hoàn lại, các khoản nhận được khác được cơ quan có thẩm quyền cho phép ghi tăng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c) Các doanh nghiệp chỉ hạch toán vào TK 411 - “Vốn đầu tư của chủ sở hữu” theo số vốn thực tế chủ sở hữu đã góp, không được ghi nhận theo số cam kết, số phải thu của các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d) Doanh nghiệp phải tổ chức hạch toán chi tiết vốn đầu tư của chủ sở hữu theo từng nguồn hình thành vốn (như vốn góp của chủ sở hữu, thặng dư vốn cổ phần, vốn khác) và theo dõi chi tiết cho từng tổ chức, từng cá nhân tham gia góp vốn.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đ) Doanh nghiệp ghi giảm vốn đầu tư của chủ sở hữu khi: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Doanh nghiệp nộp trả vốn cho Ngân sách Nhà nước hoặc bị điều động vốn cho doanh nghiệp khác theo quyết định của cơ quan có thẩm quyền;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Trả lại vốn cho các chủ sở hữu, hủy bỏ cổ phiếu quỹ theo quy định của pháp luật;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Giải thể, chấm dứt hoạt động theo quy định của pháp luật;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Các trường hợp khác theo quy định của pháp luật.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e) Xác định phần vốn góp của nhà đầu tư bằng ngoại tệ</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Khi giấy phép đầu tư quy định vốn điều lệ của doanh nghiệp được xác định bằng ngoại tệ tương đương với một số lượng tiền Việt Nam Đồng, việc xác định phần vốn góp của nhà đầu tư bằng ngoại tệ (thừa, thiếu, đủ so với vốn điều lệ) được căn cứ vào số lượng ngoại tệ đã thực góp, không xem xét tới việc quy đổi ngoại tệ ra Việt Nam Đồng theo giấy phép đầu tư.</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Trường hợp doanh nghiệp ghi sổ kế toán, lập và trình bày Báo cáo tài chính bằng Việt Nam Đồng, khi nhà đầu tư góp vốn bằng ngoại tệ theo tiến độ, kế toán phải áp dụng tỷ giá giao dịch thực tế tại từng thời điểm thực góp để quy đổi ra Việt Nam Đồng và ghi nhận vào vốn đầu tư của chủ sở hữu, thặng dư vốn cổ phần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lastRenderedPageBreak/>
        <w:t>- Trong quá trình hoạt động, không được đánh giá lại số dư Có tài khoản 411 “Vốn đầu tư của chủ sở hữu” có gốc ngoại tệ.</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g) Trường hợp nhận vốn góp bằng tài sản phải phản ánh tăng Vốn đầu tư của chủ sở hữu theo giá đánh giá lại của tài sản được các bên góp vốn chấp nhận. Đối với các tài sản vô hình như thương hiệu, nhãn hiệu, tên thương mại, quyền khai thác, phát triển dự án... chỉ được ghi tăng vốn góp nếu pháp luật có liên quan cho phép.</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h) Đối với công ty cổ phần, vốn góp cổ phần của các cổ đông được ghi theo giá thực tế phát hành cổ phiếu, nhưng được phản ánh chi tiết theo hai chỉ tiêu riêng: Vốn góp của chủ sở hữu và thặng dư vốn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Vốn góp của chủ sở hữu được phản ánh theo mệnh giá của cổ phiếu đồng thời được theo dõi chi tiêt đối với cổ phiếu phổ thông có quyền biểu quyết và cổ phiếu ưu đãi. Doanh nghiệp phải kế toán chi tiết riêng 2 loại cổ phiếu ưu đãi: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Cổ phiếu ưu đãi được phân loại là vốn chủ sở hữu nếu người phát hành không có nghĩa vụ phải mua lại cổ phiếu ưu đãi đó.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Cổ phiếu ưu đãi được phân loại là nợ phải trả nếu bắt buộc người phát hành phải mua lại cổ phiếu ưu đãi đó tại một thời điểm đã được xác định trong tương lai và nghĩa vụ mua lại cổ phiếu phải được ghi rõ ngay trong hồ sơ phát hành tại thời điểm phát hành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Thặng dư vốn cổ phần phản ánh khoản chênh lệch giữa mệnh giá và giá phát hành cổ phiếu (kể cả các trường hợp tái phát hành cổ phiếu quỹ) và có thể là thặng dư dương (nếu giá phát hành cao hơn mệnh giá) hoặc thặng dư âm (nếu giá phát hành thấp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i) Nguyên tắc xác định và ghi nhận quyền chọn chuyển đổi trái phiếu thành cổ phiếu (cấu phần vốn của trái phiếu chuyển đổi):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Quyền chọn chuyển đổi trái phiếu thành cổ phiếu phát sinh khi doanh nghiệp phát hành loại trái phiếu có thể chuyển đổi thành một số lượng cổ phiếu xác định được quy định sẵn trong phương án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Giá trị cấu phần vốn của trái phiếu chuyển đổi được xác định là phần chênh lệch giữa tổng số tiền thu về từ việc phát hành trái phiếu chuyển đổi và giá trị cấu phần nợ của trái phiếu chuyển đổi (xem quy định của tài khoản 343 - Trái phiếu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Tại thời điểm ghi nhận ban đầu, giá trị quyền chọn cổ phiếu của trái phiếu chuyển đổi được ghi nhận riêng biệt trong phần vốn đầu tư của chủ sở hữu. Khi đáo hạn trái phiếu, kế toán chuyển quyền chọn này sang ghi nhận là thặng dư vốn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2. Kết cấu và nội dung phản ánh của tài khoản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Bên Nợ: </w:t>
      </w:r>
      <w:r w:rsidRPr="00897837">
        <w:rPr>
          <w:color w:val="000000"/>
          <w:sz w:val="26"/>
          <w:szCs w:val="26"/>
          <w:lang w:val="it-IT"/>
        </w:rPr>
        <w:t>Vốn đầu tư của chủ sở hữu giảm do: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Hoàn trả vốn góp cho các chủ sở hữu vốn;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Điều chuyển vốn cho đơn vị khác;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Phát hành cổ phiếu thấp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Giải thể, chấm dứt hoạt động doanh nghiệp;</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lastRenderedPageBreak/>
        <w:t>- Bù lỗ kinh doanh theo quyết định của cơ quan có thẩm quyền;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Hủy bỏ cổ phiếu quỹ (đối với công ty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Bên Có:</w:t>
      </w:r>
      <w:r w:rsidRPr="00897837">
        <w:rPr>
          <w:color w:val="000000"/>
          <w:sz w:val="26"/>
          <w:szCs w:val="26"/>
          <w:lang w:val="it-IT"/>
        </w:rPr>
        <w:t> Vốn đầu tư của chủ sở hữu tăng do: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Các chủ sở hữu góp vốn;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Bổ sung vốn từ lợi nhuận kinh doanh, từ các quỹ thuộc vốn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Phát hành cổ phiếu cao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Phát sinh quyền chọn chuyển đổi trái phiếu thành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Giá trị quà tặng, biếu, tài trợ (sau khi trừ các khoản thuế phải nộp) được ghi tăng Vốn đầu tư của chủ sở hữu theo quyết định của cơ quan có thẩm quyền.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Số dư bên Có:</w:t>
      </w:r>
      <w:r w:rsidRPr="00897837">
        <w:rPr>
          <w:color w:val="000000"/>
          <w:sz w:val="26"/>
          <w:szCs w:val="26"/>
          <w:lang w:val="it-IT"/>
        </w:rPr>
        <w:t> Vốn đầu tư của chủ sở hữu hiện có của doanh nghiệp.</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i/>
          <w:iCs/>
          <w:color w:val="000000"/>
          <w:sz w:val="26"/>
          <w:szCs w:val="26"/>
          <w:lang w:val="it-IT"/>
        </w:rPr>
        <w:t>Tài khoản 411 - Vốn đầu tư của chủ sở hữu, có 4 tài khoản cấp 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i/>
          <w:iCs/>
          <w:color w:val="000000"/>
          <w:sz w:val="26"/>
          <w:szCs w:val="26"/>
          <w:lang w:val="it-IT"/>
        </w:rPr>
        <w:t>- TK 4111 - Vốn góp của chủ sở hữu:</w:t>
      </w:r>
      <w:r w:rsidRPr="00897837">
        <w:rPr>
          <w:color w:val="000000"/>
          <w:sz w:val="26"/>
          <w:szCs w:val="26"/>
          <w:lang w:val="it-IT"/>
        </w:rPr>
        <w:t> Tài khoản này phản ánh khoản vốn thực đã đầu tư của chủ sở hữu theo Điều lệ công ty của các chủ sở hữu vốn. Đối với các công ty cổ phần thì vốn góp từ phát hành cổ phiếu được ghi vào tài khoản này theo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Đối với công ty cổ phần, tài khoản 4111 - Vốn góp của chủ sở hữu có 2 tài khoản cấp 3:</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w:t>
      </w:r>
      <w:r w:rsidRPr="00897837">
        <w:rPr>
          <w:i/>
          <w:iCs/>
          <w:color w:val="000000"/>
          <w:sz w:val="26"/>
          <w:szCs w:val="26"/>
          <w:lang w:val="it-IT"/>
        </w:rPr>
        <w:t>Tài khoản 41111 - Cổ phiếu phổ thông có quyền biểu quyết</w:t>
      </w:r>
      <w:r w:rsidRPr="00897837">
        <w:rPr>
          <w:color w:val="000000"/>
          <w:sz w:val="26"/>
          <w:szCs w:val="26"/>
          <w:lang w:val="it-IT"/>
        </w:rPr>
        <w:t>: Tài khoản này phản ánh tổng mệnh giá của cổ phiếu phổ thông có quyền biểu quyết;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 </w:t>
      </w:r>
      <w:r w:rsidRPr="00897837">
        <w:rPr>
          <w:i/>
          <w:iCs/>
          <w:color w:val="000000"/>
          <w:sz w:val="26"/>
          <w:szCs w:val="26"/>
          <w:lang w:val="it-IT"/>
        </w:rPr>
        <w:t>Tài khoản 41112 - Cổ phiếu ưu đãi:</w:t>
      </w:r>
      <w:r w:rsidRPr="00897837">
        <w:rPr>
          <w:color w:val="000000"/>
          <w:sz w:val="26"/>
          <w:szCs w:val="26"/>
          <w:lang w:val="it-IT"/>
        </w:rPr>
        <w:t> Tài khoản này phản ánh tổng mệnh giá của cổ phiếu ưu đãi. Doanh nghiệp phải chi tiết cổ phiếu ưu đãi thành 2 nhóm chính: Nhóm được phân loại và trình bày là vốn chủ sở hữu (tại chỉ tiêu 411a của Bảng cân đối kế toán); Nhóm được phân loại và trình bày là nợ phải trả (tại chỉ tiêu 342 của Bảng cân đối kế toán)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i/>
          <w:iCs/>
          <w:color w:val="000000"/>
          <w:sz w:val="26"/>
          <w:szCs w:val="26"/>
          <w:lang w:val="it-IT"/>
        </w:rPr>
        <w:t>- TK 4112 - Thặng dư vốn cổ phần:</w:t>
      </w:r>
      <w:r w:rsidRPr="00897837">
        <w:rPr>
          <w:color w:val="000000"/>
          <w:sz w:val="26"/>
          <w:szCs w:val="26"/>
          <w:lang w:val="it-IT"/>
        </w:rPr>
        <w:t> Tài khoản này phản ánh phần chênh lệch giữa giá phát hành và mệnh giá cổ phiếu; Chênh lệch giữa giá mua lại cổ phiếu quỹ và giá tái phát hành cổ phiếu quỹ (đối với các công ty cổ phần). Tài khoản này có thể có số dư Có hoặc số dư Nợ</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i/>
          <w:iCs/>
          <w:color w:val="000000"/>
          <w:sz w:val="26"/>
          <w:szCs w:val="26"/>
          <w:lang w:val="it-IT"/>
        </w:rPr>
        <w:t>- TK 4113 - Quyền chọn chuyển đổi trái phiếu: </w:t>
      </w:r>
      <w:r w:rsidRPr="00897837">
        <w:rPr>
          <w:color w:val="000000"/>
          <w:sz w:val="26"/>
          <w:szCs w:val="26"/>
          <w:lang w:val="it-IT"/>
        </w:rPr>
        <w:t>Tài khoản này chỉ sử dụng tại bên phát hành trái phiếu chuyển đổi, dùng để phản ánh cấu phần vốn (quyền chọn cổ phiếu) của trái phiếu chuyển đổi tại thời điểm báo cáo.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Kết cấu và nội dung phản ánh của tài khoản 4113 - “Quyền chọn chuyển đổi trái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Bên Nợ: </w:t>
      </w:r>
      <w:r w:rsidRPr="00897837">
        <w:rPr>
          <w:color w:val="000000"/>
          <w:sz w:val="26"/>
          <w:szCs w:val="26"/>
          <w:lang w:val="it-IT"/>
        </w:rPr>
        <w:t>Kết chuyển giá trị quyền chọn cổ phiếu để ghi tăng thặng dư vốn cổ phần tại thời điểm đáo hạn trái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Bên Có: </w:t>
      </w:r>
      <w:r w:rsidRPr="00897837">
        <w:rPr>
          <w:color w:val="000000"/>
          <w:sz w:val="26"/>
          <w:szCs w:val="26"/>
          <w:lang w:val="it-IT"/>
        </w:rPr>
        <w:t>Giá trị quyền chọn cổ phiếu của trái phiếu chuyển đổi ghi nhận tại thời điểm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Số dư bên Có: </w:t>
      </w:r>
      <w:r w:rsidRPr="00897837">
        <w:rPr>
          <w:color w:val="000000"/>
          <w:sz w:val="26"/>
          <w:szCs w:val="26"/>
          <w:lang w:val="it-IT"/>
        </w:rPr>
        <w:t>Giá trị quyền chọn cổ phiếu của trái phiếu chuyển đổi tại thời điểm báo cáo.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i/>
          <w:iCs/>
          <w:color w:val="000000"/>
          <w:sz w:val="26"/>
          <w:szCs w:val="26"/>
          <w:lang w:val="it-IT"/>
        </w:rPr>
        <w:lastRenderedPageBreak/>
        <w:t>- TK 4118 - Vốn khác:</w:t>
      </w:r>
      <w:r w:rsidRPr="00897837">
        <w:rPr>
          <w:color w:val="000000"/>
          <w:sz w:val="26"/>
          <w:szCs w:val="26"/>
          <w:lang w:val="it-IT"/>
        </w:rPr>
        <w:t> Tài khoản này phản ánh số vốn kinh doanh được hình thành do bổ sung từ kết quả hoạt động kinh doanh hoặc do được tặng, biếu, tài trợ, đánh giá lại tài sản (nếu các khoản này được phép ghi tăng, giảm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color w:val="000000"/>
          <w:sz w:val="26"/>
          <w:szCs w:val="26"/>
          <w:lang w:val="it-IT"/>
        </w:rPr>
        <w:t>3. Phương pháp kế toán một số giao dịch kinh tế chủ yếu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3.1. Khi thực nhận vốn góp của các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111, 112 (nếu nhận vốn góp bằng tiền)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121, 128, 228 (nếu nhận vốn góp bằng cổ phiếu, trái phiếu, các khoản đầu tư vào doanh nghiệp khác)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152, 155, 156 (nếu nhận vốn góp bằng hàng tồn kho)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211, 213, 217, 241 (nếu nhận vốn góp bằng TSCĐ, BĐSĐT)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331, 338, 341 (nếu chuyển vay, nợ phải trả thành vốn góp)</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4112, 4118 (chênh lệch giữa giá trị tài sản, nợ phải trả được chuyển thành vốn nhỏ hơn giá trị phần vốn được tính là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Có TK 4111-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Có các TK 4112, 4118 (chênh lệch giữa giá trị tài sản, nợ phải trả được chuyển thành vốn lớn hơn giá trị phần vốn được tính là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3.2. Trường hợp công ty cổ phần phát hành cổ phiếu huy động vốn từ các cổ đông</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a) Khi nhận được tiền mua cổ phiếu của các cổ đông với giá phát hành theo mệnh giá cổ phiếu,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Nợ các TK 111, 112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Có TK 4111 - Vốn góp của chủ sở hữu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lang w:val="it-IT"/>
        </w:rPr>
        <w:t>Công ty cổ phần ghi nhận chi tiết mệnh giá cổ phiếu phổ thông có quyền biểu quyết trên TK 41111; Mệnh giá cổ phiếu ưu đãi trên TK 41112.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b) Khi nhận được tiền mua cổ phiếu của các cổ đông có chênh lệch giữa giá phát hành và mệnh giá cổ phiếu,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(giá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 (giá phát hành nhỏ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(giá phát hành &gt;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 Các chi phí trực tiếp liên quan đến việc phát hành cổ phiếu,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3.3. Trường hợp công ty cổ phần phát hành cổ phiếu từ các nguồn thuộc vốn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a) Trường hợp công ty cổ phần được phát hành thêm cổ phiếu từ nguồn thặng dư vốn cổ phần, kế toán căn cứ vào hồ sơ, chứng từ kế toán liên quan,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Nợ TK 4112 - Thặng dư vốn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b) Trường hợp công ty cổ phần được phát hành thêm cổ phiếu từ nguồn Quỹ đầu tư phát triển,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414 - Quỹ đầu tư phát triển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 Trường hợp công ty cổ phần được phát hành thêm cổ phiếu từ nguồn lợi nhuận sau thuế chưa phân phối (trả cổ tức bằng cổ phiếu)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421 - Lợi nhuận sau thuế chưa phân phối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3.4. Trường hợp công ty cổ phần phát hành cổ phiếu để đầu tư vào doanh nghiệp khác (kể cả trường hợp hợp nhất kinh doanh dưới hình thức phát hành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a) Nếu giá phát hành cổ phiếu lớn hơn mệnh giá,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221 - Đầu tư vào công ty con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b) Nếu giá phát hành cổ phiếu nhỏ hơn mệnh giá,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221 - Đầu tư vào công ty con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3.5. Trường hợp công ty cổ phần được phát hành cổ phiếu thưởng từ quỹ khen thưởng để tăng vốn đầu tư của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3531 - Quỹ khen thưởng</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 (giá phát hành thấp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(giá phát hành &gt;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3.6. Kế toán cổ phiếu quỹ</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a) Khi mua cổ phiếu quỹ, kế toán phản ánh theo giá thực tế mua,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419 - Cổ phiếu quỹ</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b) Khi tái phát hành cổ phiếu quỹ,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(giá tái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Nợ TK 4112 - Thặng dư vốn cổ phần (giá tái phát hành nhỏ hơn giá ghi sổ)</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419 - Cổ phiếu quỹ (theo giá ghi sổ)</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(giá tái phát hành lớn hơn giá ghi sổ cổ phiếu quỹ).</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 Khi công ty cổ phần hủy bỏ cổ phiếu quỹ:</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4111 - Vốn góp của chủ sở hữu (theo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 (giá mua lại lớn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419 - Cổ phiếu quỹ (theo giá ghi sổ)</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b/>
          <w:bCs/>
          <w:i/>
          <w:iCs/>
          <w:color w:val="000000"/>
          <w:sz w:val="26"/>
          <w:szCs w:val="26"/>
        </w:rPr>
        <w:t>Có TK 4112 - Thặng dư vốn cổ phần (giá mua lại nhỏ hơn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3.7. Khi doanh nghiệp bổ sung vốn điều lệ từ các nguồn vốn hợp pháp khác, doanh nghiệp phải kết chuyển sang Vốn đầu tư của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412, 414, 418, 421, 441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 (4111).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3.8. Khi công trình xây dựng cơ bản bằng nguồn vốn đầu tư XDCB đã hoàn thành hoặc công việc mua sắm TSCĐ đã xong đưa vào sử dụng cho hoạt động sản xuất, kinh doanh, quyết toán vốn đầu tư được duyệt, kế toán ghi tăng nguyên giá TSCĐ, đồng thời ghi tăng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441 - Nguồn vốn đầu tư XDCB</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3.9. Khi nhận được quà biếu, tặng, tài trợ và cơ quan có thẩm quyền yêu cầu ghi tăng vốn Nhà nước,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153, 211...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 (4118).</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Các trường hợp khác mà cơ quan có thẩm quyền không yêu cầu ghi tăng vốn Nhà nước thì phản ánh quà biếu, tặng, tài trợ vào thu nhập khác.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3.10. Khi hoàn trả vốn góp cho các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Vốn đầu tư của chủ sở hữu (4111, 4112)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3.11. Khi trả lại vốn góp cho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Trả lại vốn góp bằng tiền, hàng tồn kho, tài sản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 152, 155, 156... (giá trị ghi sổ).</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Trả lại vốn góp bằng TSCĐ,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214 - Hao mòn TSCĐ</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Có các TK 211, 213.</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Phần chênh lệch giữa giá trị ghi sổ của tài sản trả cho chủ sở hữu vốn và số vốn góp của chủ sở hữu được ghi nhận vào làm tăng, giảm vốn khác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3.12. Kế toán quyền chọn chuyển đổi trái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Tại thời điểm phát hành trái phiếu có quyền chuyển đổi thành cổ phiếu, kế toán xác định giá trị phần nợ gốc và quyền chọn cổ phiếu của trái phiếu chuyển đổi bằng cách chiết khấu giá trị danh nghĩa của khoản thanh toán trong tương lai về giá trị hiện tại,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(tổng số thu từ phát hành trái phiếu chuyển đổi)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3432 - Trái phiếu chuyển đổi (phần nợ gốc)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4113 - Quyền chọn chuyển đổi trái phiếu (chênh lệch giữa số tiền thu được và nợ gốc trái phiếu chuyển đổi).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Khi đáo hạn trái phiếu, trường hợp người nắm giữ trái phiếu thực hiện quyền chọn chuyển đổi trái phiếu thành cổ phiếu, kế toán ghi giảm phần nợ gốc của trái phiếu chuyển đổi và ghi tăng vốn đầu tư của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3432 - Trái phiếu chuyển đổi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 (theo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(phần chênh lệch giữa giá trị cổ phiếu phát hành thêm tính theo mệnh giá và giá trị nợ gốc trái phiếu chuyển đổi).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Khi đáo hạn trái phiếu, kế toán kết chuyển giá trị quyền chọn cổ phiếu của trái phiếu chuyển đổi vào thặng dư vốn cổ phần (kể cả trường hợp trái chủ không thực hiện quyền chọn),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4113 - Quyền chọn chuyển đổi trái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3.13. Hướng dẫn kế toán tăng, giảm vốn Nhà nước tại doanh nghiệp 100% vốn Nhà nước trước khi chuyển thành công ty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a) Đối với tài sản phát hiện thừa qua kiểm kê, căn cứ vào “Biên bản xử lý tài sản thừa, thiếu qua kiểm kê”,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3381 - Tài sản thừa chờ giải quyết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331 - Phải trả cho người bán (nếu tài sản thừa của người bán)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338 - Phải trả, phải nộp khác (3388)</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 (đối với tài sản thừa không xác định được nguyên nhân và không tìm được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b) Kế toán chuyển giao vật tư, tài sản không cần dùng, tài sản ứ đọng, tài sản chờ thanh lý chưa được xử lý cho tập đoàn, tổng công ty nhà nước, công ty mẹ, công ty nhà nước độc lập khác: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 Trường hợp doanh nghiệp chuyển giao vật tư, hàng hóa không cần dùng, ứ đọng, chờ thanh lý chưa được xử lý cho tập đoàn, tổng công ty nhà nước, công ty mẹ, công ty nhà nước độc lập khác,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152, 153, 155.</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doanh nghiệp chuyển giao tài sản cố định không cần dùng, chờ thanh lý cho tập đoàn, tổng công ty nhà nước, công ty mẹ, công ty nhà nước độc lập khác,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214 - Hao mòn TSCĐ</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211 - TSCĐ hữu hình.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 Kế toán chuyển giao tài sản là các công trình phúc lợi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Đối với tài sản là công trình phúc lợi được đầu tư bằng nguồn vốn Nhà nước, nếu doanh nghiệp cổ phần hóa tiếp tục sử dụng cho mục đích kinh doanh thì kế toán ghi như sau: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466 - Nguồn kinh phí đã hình thành tài sản cố định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d) Kế toán xử lý các khoản nợ phải trả trước khi chuyển thành Công ty cổ phần: Trước khi chuyển thành công ty cổ phần, doanh nghiệp cổ phần hóa phải xử lý các khoản nợ phải trả, tùy thuộc từng khoản nợ và quyết đ</w:t>
      </w:r>
      <w:bookmarkStart w:id="1" w:name="_GoBack"/>
      <w:bookmarkEnd w:id="1"/>
      <w:r w:rsidRPr="00897837">
        <w:rPr>
          <w:color w:val="000000"/>
          <w:sz w:val="26"/>
          <w:szCs w:val="26"/>
        </w:rPr>
        <w:t>ịnh xử lý:</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Đối với các khoản nợ phải trả nhưng không phải thanh toán mà được hạch toán tăng vốn nhà nước,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331, 338,...</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Đối với các khoản nợ phải trả phải thanh toán bằng tiền, tài sản,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331, 338,...</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214 - Hao mòn TSCĐ (phần hao mòn lũy kế TSCĐ dùng để trả nợ)</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 152, 153, 155, 156, 211, 213…</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Phần chênh lệch giữa giá trị ghi sổ hoặc giá trị còn lại của tài sản dùng để trả nợ và giá trị ghi sổ của khoản nợ phải trả được xử lý theo quyết định của cơ quan có thẩm quyền.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đ) Kế toán xử lý các khoản dự phòng trước khi doanh nghiệp chuyển thành Công ty cổ phần: Các khoản dự phòng sau khi bù đắp tổn thất, nếu còn sẽ được hạch toán tăng vốn nhà nước,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229, 352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e) Kế toán xử lý số dư chênh lệch tỷ giá hối đoái (nếu có)</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Nếu lãi tỷ giá được ghi tăng vốn nhà nước,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Nợ TK 413 - Chênh lệch tỷ giá hối đoái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Nếu lỗ tỷ giá được ghi giảm vốn nhà nước,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413 - Chênh lệch tỷ giá hối đoái.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Trường hợp cơ quan có thẩm quyền có quyết định khác thì các khoản lãi, lỗ chênh lệch tỷ giá hối đoái đang phản ánh trong TK 413 được xử lý theo quyết định của cơ quan có thẩm quyền.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g) Kế toán xử lý vốn đầu tư dài hạn vào doanh nghiệp khác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doanh nghiệp cổ phần hóa kế thừa vốn đã đầu tư dài hạn vào doanh nghiệp khác thì đơn vị phải xác định lại giá trị vốn đầu tư dài hạn tại thời điểm chuyển giao theo quy định của pháp luật.</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doanh nghiệp cổ phần hóa không kế thừa các khoản đầu tư dài hạn vào doanh nghiệp khác và chuyển giao cho doanh nghiệp nhà nước khác làm đối tác, căn cứ vào biên bản bàn giao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222, 228...</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h) Kế toán khoản chênh lệch giữa giá trị thực tế và giá trị ghi sổ của vốn Nhà nước: Chênh lệch của vốn Nhà nước giữa giá trị thực tế và giá trị ghi trên sổ kế toán được hạch toán như là một khoản lợi thế kinh doanh của doanh nghiệp, được ghi nhận như sau: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242 - Chi phí trả trước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i) Kế toán chênh lệch tiền thuê đất trả trước: Trường hợp đơn vị đã nộp tiền thuê đất một lần cho cả thời gian thuê đất hoặc đã nộp trước tiền thuê đất cho nhiều năm trước ngày 01/7/2004 (ngày Luật đất đai có hiệu lực thi hành) mà có chênh lệch tăng do xác định lại đơn giá thuê đất tại thời điểm định giá đối với thời gian còn lại của Hợp đồng thuê đất hoặc thời gian còn lại đã trả tiền thuê đất thì kế toán ghi nhận như sau: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tiền thuê đất trả trước đã đủ tiêu chuẩn ghi nhận tài sản cố định vô hình, số chênh lệch tăng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213 - Tài sản cố định vô hình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tiền thuê đất trả trước không đủ tiêu chuẩn ghi nhận tài sản cố định vô hình, số chênh lệch tăng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242 - Chi phí trả trước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k) Kế toán chuyển các nguồn vốn, quỹ thuộc nguồn vốn chủ sở hữu thành vốn nhà nước tại doanh nghiệp tại thời điểm chính thức chuyển sang công ty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Tại thời điểm doanh nghiệp chính thức chuyển thành công ty cổ phần, kế toán chuyển toàn bộ số dư Có Quỹ đầu tư phát triển, Các quỹ khác thuộc vốn chủ sở hữu, Lợi nhuận sau thuế chưa phân phối, Nguồn vốn đầu tư xây dựng cơ bản, Chênh lệch đánh giá lại tài sản và Chênh lệch tỷ giá hối đoái sang Vốn đầu tư của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412, 413, 414, 418, 421, 441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l) Kế toán tiền thu từ cổ phần hóa</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Khi thu tiền từ bán cổ phần thuộc vốn Nhà nước tại doanh nghiệp,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3385 - Phải trả về cổ phần hóa.</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Khi thu tiền từ phát hành thêm cổ phần để tăng vốn kinh doanh,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(giá phát hành)</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4112 - Thặng dư vốn cổ phần (phần chênh lệch giữa giá phát hành nhỏ hơn mệnh giá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4111 - Vốn góp của chủ sở hữu (mệnh giá)</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4112 - Thặng dư vốn cổ phần (phần chênh lệch giữa giá phát hành lớn hơn mệnh giá cổ phiếu).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m) Bàn giao tài sản, vốn cho công ty cổ phần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cổ phần hóa doanh nghiệp độc lập: Trường hợp cổ phần hóa doanh nghiệp độc lập, kế toán thực hiện các thủ tục bàn giao theo đúng quy định hiện hành về bàn giao tài sản, nợ phải trả và nguồn vốn cho công ty cổ phần. Toàn bộ chứng từ kế toán, sổ kế toán và Báo cáo tài chính của doanh nghiệp cổ phần hóa thuộc diện phải lưu trữ được chuyển giao cho Công ty cổ phần để lưu trữ tiếp tục.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Trường hợp cổ phần hóa đơn vị hạch toán phụ thuộc của Công ty Nhà nước độc lập, Tập đoàn, Tổng công ty, Công ty mẹ, Công ty thành viên hạch toán độc lập của Tổng công ty: Khi bàn giao tài sản, nợ phải trả và nguồn vốn cho Công ty cổ phần, căn cứ vào biên bản bàn giao tài sản, các phụ lục chi tiết về tài sản bàn giao cho Công ty cổ phần và các chứng từ, sổ kế toán có liên quan, kế toán phản ánh giảm giá trị tài sản bàn giao cho Công ty cổ phần,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336, 411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214 - Hao mòn TSCĐ (phần đã hao mòn)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331, 335, 336, 338, 341...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111, 112, 121, 131, 152, 153, 154, 155, 156, 211, 213, 221, 222,...</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 Kế toán tại công ty cổ phần được chuyển đổi từ doanh nghiệp 100% vốn Nhà nước.</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Mở sổ kế toán mới: Khi nhận tài sản, nợ phải trả, nguồn vốn và hồ sơ kèm theo, Công ty cổ phần phải mở sổ kế toán mới (bao gồm các sổ kế toán tổng hợp và các sổ kế toán chi tiết) để phản ánh giá trị tài sản và nguồn vốn nhận bàn giao.</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lastRenderedPageBreak/>
        <w:t>- Kế toán nhận bàn giao tài sản, nợ phải trả và nguồn vốn, ở công ty cổ phần: Khi nhận bàn giao tài sản, nợ phải trả và nguồn vốn, căn cứ vào hồ sơ, biên bản bàn giao, kế toán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các TK 111, 112, 121, 131, 138, 141, 152, 153, 154, 155, 156, 157, 211, 221...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các TK 331, 333, 334, 335, 338, 341,...</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Kế toán tại doanh nghiệp có đơn vị trực thuộc được cổ phần hóa</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Kế toán tại công ty mẹ của tập đoàn có công ty con được cổ phần hóa: Khi doanh nghiệp thành viên của Tập đoàn đã được cổ phần hóa, công ty mẹ căn cứ vào giá trị phần vốn nhà nước bán ra ngoài ghi giảm giá trị khoản đầu tư và giảm Vốn đầu tư của chủ sở hữu,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221 - Đầu tư vào Công ty con.</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 Kế toán tại doanh nghiệp có các đơn vị trực thuộc không có tư cách pháp nhân được cổ phần hóa: Khi đơn vị trực thuộc của Tổng công ty, Công ty đã được cổ phần hóa, Tổng công ty, Công ty căn cứ vào giá trị phần vốn nhà nước bán ra ngoài ghi giảm vốn kinh doanh ở đơn vị trực thuộc, ghi:</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Nợ TK 411 - Vốn đầu tư của chủ sở hữu</w:t>
      </w:r>
    </w:p>
    <w:p w:rsidR="00897837" w:rsidRPr="00897837" w:rsidRDefault="00897837" w:rsidP="00897837">
      <w:pPr>
        <w:pStyle w:val="NormalWeb"/>
        <w:shd w:val="clear" w:color="auto" w:fill="FFFFFF"/>
        <w:spacing w:before="120" w:beforeAutospacing="0" w:after="120" w:afterAutospacing="0" w:line="234" w:lineRule="atLeast"/>
        <w:rPr>
          <w:color w:val="000000"/>
          <w:sz w:val="26"/>
          <w:szCs w:val="26"/>
        </w:rPr>
      </w:pPr>
      <w:r w:rsidRPr="00897837">
        <w:rPr>
          <w:color w:val="000000"/>
          <w:sz w:val="26"/>
          <w:szCs w:val="26"/>
        </w:rPr>
        <w:t>Có TK 1361 - Vốn kinh doanh ở đơn vị trực thuộc.</w:t>
      </w:r>
    </w:p>
    <w:p w:rsidR="00907661" w:rsidRPr="00897837" w:rsidRDefault="00907661">
      <w:pPr>
        <w:rPr>
          <w:rFonts w:ascii="Times New Roman" w:hAnsi="Times New Roman" w:cs="Times New Roman"/>
          <w:sz w:val="26"/>
          <w:szCs w:val="26"/>
        </w:rPr>
      </w:pPr>
    </w:p>
    <w:sectPr w:rsidR="00907661" w:rsidRPr="0089783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37"/>
    <w:rsid w:val="00897837"/>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F8DE3-5762-40D3-A958-B91F8A64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783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34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3387</Words>
  <Characters>19309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2024-03-20T06:54:00Z</dcterms:created>
  <dcterms:modified xsi:type="dcterms:W3CDTF">2024-03-20T06:55:00Z</dcterms:modified>
</cp:coreProperties>
</file>